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w w:val="90"/>
          <w:sz w:val="44"/>
          <w:szCs w:val="44"/>
        </w:rPr>
      </w:pPr>
      <w:r>
        <w:rPr>
          <w:rFonts w:hint="eastAsia" w:ascii="Times New Roman" w:hAnsi="Times New Roman" w:eastAsia="方正小标宋简体"/>
          <w:w w:val="90"/>
          <w:sz w:val="44"/>
          <w:szCs w:val="44"/>
        </w:rPr>
        <w:t>2024年襄阳市医药化工产业链职工劳动和技能竞赛获奖名单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一等奖  汤静益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葵花药业集团（襄阳）隆中有限公司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二等奖  毛婷婷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襄阳兴发化工有限公司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二等奖  赵  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湖北龙蟒磷化工有限公司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三等奖  赵秋菊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bidi="zh-CN"/>
        </w:rPr>
        <w:t xml:space="preserve">东风威立雅环境服务（襄阳）有限公司  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三等奖  朱文权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葵花药业集团（襄阳）隆中有限公司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三等级  刘茜阳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湖北凌晟药业股份有限公司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三等奖  陈  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  <w:lang w:bidi="zh-CN"/>
        </w:rPr>
        <w:t>东风威立雅环境服务（襄阳）有限公司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三等奖  李义源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汉江检测（湖北）股份有限公司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吴鸿羽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葵花药业集团（襄阳）隆中有限公司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王凤琪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保康楚峰化工有限责任公司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陶赛红  保康楚峰化工有限责任公司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李银银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湖北科远环境检测有限公司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杨兰兰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湖北科远环境检测有限公司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童  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葵花药业集团（襄阳）隆中有限公司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乔双霞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老河口光联科技有限公司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柏  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襄阳兴发化工有限公司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王舒雅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湖北凌晟药业股份有限公司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黄贤敏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汉江检测（湖北）股份有限公司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浦梦思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湖北楚磷矿业股份有限公司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熊榆剑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襄阳泽东化工集团股份有限公司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喻  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湖北铭煊检测有限公司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陈敬杰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枣阳市宏盛化工有限公司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谢青青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湖北共同药业股份有限公司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任苗苗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湖北共同药业股份有限公司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袁  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南漳龙蟒磷制品有限责任公司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柏礼英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襄阳兴发化工有限公司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刘建立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骆驼集团华中蓄电池有限公司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冯斌斌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枣阳市金鹏化工有限公司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杜朝阳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 xml:space="preserve">  葵花药业集团（襄阳）隆中有限公司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优胜奖  朱  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CN"/>
        </w:rPr>
        <w:t>华中药业股份有限公司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F4971"/>
    <w:rsid w:val="000144A5"/>
    <w:rsid w:val="006D4AE1"/>
    <w:rsid w:val="00AB61BD"/>
    <w:rsid w:val="00B37F5B"/>
    <w:rsid w:val="00E65A13"/>
    <w:rsid w:val="00FD09B6"/>
    <w:rsid w:val="347F1844"/>
    <w:rsid w:val="3BF32311"/>
    <w:rsid w:val="7FFD8AE6"/>
    <w:rsid w:val="BDFEEA39"/>
    <w:rsid w:val="D17EBBCB"/>
    <w:rsid w:val="DF7EB75D"/>
    <w:rsid w:val="EEDF4971"/>
    <w:rsid w:val="FFFF4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1076</Characters>
  <Lines>8</Lines>
  <Paragraphs>2</Paragraphs>
  <TotalTime>10</TotalTime>
  <ScaleCrop>false</ScaleCrop>
  <LinksUpToDate>false</LinksUpToDate>
  <CharactersWithSpaces>1262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2024-12-31T18:40:00Z</dcterms:created>
  <dc:creator>xygh010</dc:creator>
  <cp:lastModifiedBy>thtf</cp:lastModifiedBy>
  <cp:lastPrinted>2024-12-30T21:16:00Z</cp:lastPrinted>
  <dcterms:modified xsi:type="dcterms:W3CDTF">2025-01-02T16:21:23Z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497D08E262D18435360872674B673158_41</vt:lpwstr>
  </property>
</Properties>
</file>